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7DB81" w14:textId="7CA75713" w:rsidR="00D17CDA" w:rsidRPr="001841FA" w:rsidRDefault="00ED3A88" w:rsidP="00D17CDA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48"/>
          <w:szCs w:val="48"/>
          <w:u w:val="single"/>
        </w:rPr>
      </w:pPr>
      <w:r>
        <w:rPr>
          <w:rFonts w:ascii="Arial" w:eastAsia="Times New Roman" w:hAnsi="Arial" w:cs="Arial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5114734C" wp14:editId="29740210">
            <wp:simplePos x="0" y="0"/>
            <wp:positionH relativeFrom="page">
              <wp:posOffset>381000</wp:posOffset>
            </wp:positionH>
            <wp:positionV relativeFrom="paragraph">
              <wp:posOffset>-600075</wp:posOffset>
            </wp:positionV>
            <wp:extent cx="1227189" cy="771525"/>
            <wp:effectExtent l="0" t="0" r="0" b="0"/>
            <wp:wrapNone/>
            <wp:docPr id="470634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189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1FA" w:rsidRPr="001841FA">
        <w:rPr>
          <w:rFonts w:ascii="Arial" w:eastAsia="Times New Roman" w:hAnsi="Arial" w:cs="Arial"/>
          <w:b/>
          <w:bCs/>
          <w:sz w:val="48"/>
          <w:szCs w:val="48"/>
          <w:u w:val="single"/>
        </w:rPr>
        <w:t>Business Impact Estimate</w:t>
      </w:r>
    </w:p>
    <w:p w14:paraId="42B8CE58" w14:textId="383A10F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1841FA">
        <w:rPr>
          <w:rFonts w:ascii="Arial" w:eastAsia="Times New Roman" w:hAnsi="Arial" w:cs="Arial"/>
          <w:i/>
          <w:iCs/>
        </w:rPr>
        <w:t xml:space="preserve">This form should be included in </w:t>
      </w:r>
      <w:r w:rsidR="001B3C51">
        <w:rPr>
          <w:rFonts w:ascii="Arial" w:eastAsia="Times New Roman" w:hAnsi="Arial" w:cs="Arial"/>
          <w:i/>
          <w:iCs/>
        </w:rPr>
        <w:t xml:space="preserve">the </w:t>
      </w:r>
      <w:r w:rsidRPr="001841FA">
        <w:rPr>
          <w:rFonts w:ascii="Arial" w:eastAsia="Times New Roman" w:hAnsi="Arial" w:cs="Arial"/>
          <w:i/>
          <w:iCs/>
        </w:rPr>
        <w:t>agenda</w:t>
      </w:r>
      <w:r>
        <w:rPr>
          <w:rFonts w:ascii="Arial" w:eastAsia="Times New Roman" w:hAnsi="Arial" w:cs="Arial"/>
          <w:i/>
          <w:iCs/>
        </w:rPr>
        <w:t xml:space="preserve"> packet for the</w:t>
      </w:r>
      <w:r w:rsidRPr="001841FA">
        <w:rPr>
          <w:rFonts w:ascii="Arial" w:eastAsia="Times New Roman" w:hAnsi="Arial" w:cs="Arial"/>
          <w:i/>
          <w:iCs/>
        </w:rPr>
        <w:t xml:space="preserve"> item </w:t>
      </w:r>
      <w:r>
        <w:rPr>
          <w:rFonts w:ascii="Arial" w:eastAsia="Times New Roman" w:hAnsi="Arial" w:cs="Arial"/>
          <w:i/>
          <w:iCs/>
        </w:rPr>
        <w:t xml:space="preserve">under which the </w:t>
      </w:r>
      <w:r w:rsidR="00AF437F">
        <w:rPr>
          <w:rFonts w:ascii="Arial" w:eastAsia="Times New Roman" w:hAnsi="Arial" w:cs="Arial"/>
          <w:i/>
          <w:iCs/>
        </w:rPr>
        <w:t>proposed ordinance</w:t>
      </w:r>
      <w:r>
        <w:rPr>
          <w:rFonts w:ascii="Arial" w:eastAsia="Times New Roman" w:hAnsi="Arial" w:cs="Arial"/>
          <w:i/>
          <w:iCs/>
        </w:rPr>
        <w:t xml:space="preserve"> is to be considered</w:t>
      </w:r>
      <w:r w:rsidRPr="001841FA">
        <w:rPr>
          <w:rFonts w:ascii="Arial" w:eastAsia="Times New Roman" w:hAnsi="Arial" w:cs="Arial"/>
          <w:i/>
          <w:iCs/>
        </w:rPr>
        <w:t xml:space="preserve"> and must be posted on the </w:t>
      </w:r>
      <w:r w:rsidR="00222153">
        <w:rPr>
          <w:rFonts w:ascii="Arial" w:eastAsia="Times New Roman" w:hAnsi="Arial" w:cs="Arial"/>
          <w:i/>
          <w:iCs/>
        </w:rPr>
        <w:t xml:space="preserve">Town’s </w:t>
      </w:r>
      <w:r w:rsidRPr="001841FA">
        <w:rPr>
          <w:rFonts w:ascii="Arial" w:eastAsia="Times New Roman" w:hAnsi="Arial" w:cs="Arial"/>
          <w:i/>
          <w:iCs/>
        </w:rPr>
        <w:t>website by the time notice of the proposed ordinance is published.</w:t>
      </w:r>
    </w:p>
    <w:p w14:paraId="46D0E02F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353939" w14:textId="10A185A4" w:rsidR="001841FA" w:rsidRPr="001841FA" w:rsidRDefault="00AF437F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Proposed o</w:t>
      </w:r>
      <w:r w:rsidR="001841FA" w:rsidRPr="001841FA">
        <w:rPr>
          <w:rFonts w:ascii="Arial" w:eastAsia="Times New Roman" w:hAnsi="Arial" w:cs="Arial"/>
          <w:sz w:val="24"/>
          <w:szCs w:val="24"/>
        </w:rPr>
        <w:t>rdinance</w:t>
      </w:r>
      <w:r>
        <w:rPr>
          <w:rFonts w:ascii="Arial" w:eastAsia="Times New Roman" w:hAnsi="Arial" w:cs="Arial"/>
          <w:sz w:val="24"/>
          <w:szCs w:val="24"/>
        </w:rPr>
        <w:t>’s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title/reference:</w:t>
      </w:r>
    </w:p>
    <w:p w14:paraId="2335E3A9" w14:textId="0F39D3F4" w:rsidR="001841FA" w:rsidRPr="001841FA" w:rsidRDefault="009267CF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Ordinance 24-26: </w:t>
      </w:r>
      <w:r w:rsidRPr="009267CF">
        <w:rPr>
          <w:rFonts w:ascii="Arial" w:eastAsia="Times New Roman" w:hAnsi="Arial" w:cs="Arial"/>
          <w:b/>
          <w:bCs/>
          <w:sz w:val="24"/>
          <w:szCs w:val="24"/>
        </w:rPr>
        <w:t>AN ORDINANCE OF THE TOWN OF FORT MYERS BEACH, FLORIDA AMENDING 1) TABLE 34-2 TITLED “USE SUB-GROUPS PERMITTED IN EACH ZONING DISTRICT” IN CHAPTER 34, ARTICLE III, DIVISION 2 TO AMEND THE ALLOWED SUB-GROUPS, FOR THE CB ZONING DISTRICT,  FROM LIMITED TO OPEN FOR THE LODGING, OFFICE, AND RETAIL USE GROUPS; 2) THE LAND DEVELOPMENT CODE SUBDIVISION V. – CB ZONING DISTRICT FOUND IN CHAPTER 34, ARTICLE III, DIVISION 5. – REDEVELOPMENT ZONING DISTRICT TO PLACE LIMITATIONS ON NEW OUTDOOR DINING AND OUTDOOR ENTERTAINMENT USES; PROVIDING FOR SEVERABILITY, CODIFICATION, SCRIVENER'S ERRORS; CONFLICTS OF LAW; AND PROVIDING AN EFFECTIVE DATE.</w:t>
      </w:r>
    </w:p>
    <w:p w14:paraId="656B8489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C87A2C" w14:textId="34FAB2C4" w:rsidR="001841FA" w:rsidRPr="001841FA" w:rsidRDefault="005C13A0" w:rsidP="00D17CD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Business Impact Estimate is provided </w:t>
      </w:r>
      <w:r w:rsidR="00CD4DA1">
        <w:rPr>
          <w:rFonts w:ascii="Arial" w:eastAsia="Times New Roman" w:hAnsi="Arial" w:cs="Arial"/>
          <w:sz w:val="24"/>
          <w:szCs w:val="24"/>
        </w:rPr>
        <w:t>in accordance with</w:t>
      </w:r>
      <w:r>
        <w:rPr>
          <w:rFonts w:ascii="Arial" w:eastAsia="Times New Roman" w:hAnsi="Arial" w:cs="Arial"/>
          <w:sz w:val="24"/>
          <w:szCs w:val="24"/>
        </w:rPr>
        <w:t xml:space="preserve"> section 166.041(4</w:t>
      </w:r>
      <w:r w:rsidRPr="001B3C51">
        <w:rPr>
          <w:rFonts w:ascii="Arial" w:eastAsia="Times New Roman" w:hAnsi="Arial" w:cs="Arial"/>
          <w:sz w:val="24"/>
          <w:szCs w:val="24"/>
        </w:rPr>
        <w:t>), F</w:t>
      </w:r>
      <w:r w:rsidR="00BB266C" w:rsidRPr="001B3C51">
        <w:rPr>
          <w:rFonts w:ascii="Arial" w:eastAsia="Times New Roman" w:hAnsi="Arial" w:cs="Arial"/>
          <w:sz w:val="24"/>
          <w:szCs w:val="24"/>
        </w:rPr>
        <w:t>lorida Statutes</w:t>
      </w:r>
      <w:r w:rsidRPr="001B3C51">
        <w:rPr>
          <w:rFonts w:ascii="Arial" w:eastAsia="Times New Roman" w:hAnsi="Arial" w:cs="Arial"/>
          <w:sz w:val="24"/>
          <w:szCs w:val="24"/>
        </w:rPr>
        <w:t xml:space="preserve">. If one or more boxes are checked below, this means </w:t>
      </w:r>
      <w:r w:rsidR="00222153" w:rsidRPr="001B3C51">
        <w:rPr>
          <w:rFonts w:ascii="Arial" w:eastAsia="Times New Roman" w:hAnsi="Arial" w:cs="Arial"/>
          <w:sz w:val="24"/>
          <w:szCs w:val="24"/>
        </w:rPr>
        <w:t>the</w:t>
      </w:r>
      <w:r w:rsidR="00222153">
        <w:rPr>
          <w:rFonts w:ascii="Arial" w:eastAsia="Times New Roman" w:hAnsi="Arial" w:cs="Arial"/>
          <w:sz w:val="24"/>
          <w:szCs w:val="24"/>
        </w:rPr>
        <w:t xml:space="preserve"> Town of Fort Myers Beach </w:t>
      </w:r>
      <w:r w:rsidR="001841FA">
        <w:rPr>
          <w:rFonts w:ascii="Arial" w:eastAsia="Times New Roman" w:hAnsi="Arial" w:cs="Arial"/>
          <w:sz w:val="24"/>
          <w:szCs w:val="24"/>
        </w:rPr>
        <w:t>is of the view that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CD4DA1">
        <w:rPr>
          <w:rFonts w:ascii="Arial" w:eastAsia="Times New Roman" w:hAnsi="Arial" w:cs="Arial"/>
          <w:sz w:val="24"/>
          <w:szCs w:val="24"/>
        </w:rPr>
        <w:t>a business impact estimate is not required by state law</w:t>
      </w:r>
      <w:r w:rsidR="00F07C3E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D4DA1">
        <w:rPr>
          <w:rFonts w:ascii="Arial" w:eastAsia="Times New Roman" w:hAnsi="Arial" w:cs="Arial"/>
          <w:sz w:val="24"/>
          <w:szCs w:val="24"/>
        </w:rPr>
        <w:t xml:space="preserve"> for 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proposed ordinance, but</w:t>
      </w:r>
      <w:r w:rsidR="00CD4DA1">
        <w:rPr>
          <w:rFonts w:ascii="Arial" w:eastAsia="Times New Roman" w:hAnsi="Arial" w:cs="Arial"/>
          <w:sz w:val="24"/>
          <w:szCs w:val="24"/>
        </w:rPr>
        <w:t xml:space="preserve"> </w:t>
      </w:r>
      <w:r w:rsidR="00F07C3E">
        <w:rPr>
          <w:rFonts w:ascii="Arial" w:eastAsia="Times New Roman" w:hAnsi="Arial" w:cs="Arial"/>
          <w:sz w:val="24"/>
          <w:szCs w:val="24"/>
        </w:rPr>
        <w:t>the</w:t>
      </w:r>
      <w:r w:rsidR="00222153">
        <w:rPr>
          <w:rFonts w:ascii="Arial" w:eastAsia="Times New Roman" w:hAnsi="Arial" w:cs="Arial"/>
          <w:sz w:val="24"/>
          <w:szCs w:val="24"/>
        </w:rPr>
        <w:t xml:space="preserve"> Town</w:t>
      </w:r>
      <w:r>
        <w:rPr>
          <w:rFonts w:ascii="Arial" w:eastAsia="Times New Roman" w:hAnsi="Arial" w:cs="Arial"/>
          <w:sz w:val="24"/>
          <w:szCs w:val="24"/>
        </w:rPr>
        <w:t xml:space="preserve"> is, nevertheless</w:t>
      </w:r>
      <w:r w:rsidR="001B3C51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providing th</w:t>
      </w:r>
      <w:r w:rsidR="00F07C3E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Business Impact Estimate as a courtesy and to avoid any procedural issues that could impact the enactment of the proposed ordinance. This Business Impact Estimate may be revised following its initial posting.</w:t>
      </w:r>
    </w:p>
    <w:p w14:paraId="6E03D43B" w14:textId="1F03C890" w:rsidR="001841FA" w:rsidRPr="001841FA" w:rsidRDefault="001841FA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38775458"/>
      <w:r w:rsidRPr="001841FA">
        <w:rPr>
          <w:rFonts w:ascii="MS Gothic" w:eastAsia="MS Gothic" w:hAnsi="MS Gothic" w:cs="Arial" w:hint="eastAsia"/>
          <w:sz w:val="24"/>
          <w:szCs w:val="24"/>
        </w:rPr>
        <w:t>☐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Pr="001841FA">
        <w:rPr>
          <w:rFonts w:ascii="Arial" w:eastAsia="Times New Roman" w:hAnsi="Arial" w:cs="Arial"/>
          <w:sz w:val="24"/>
          <w:szCs w:val="24"/>
        </w:rPr>
        <w:t xml:space="preserve"> is required for compliance with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Pr="001841FA">
        <w:rPr>
          <w:rFonts w:ascii="Arial" w:eastAsia="Times New Roman" w:hAnsi="Arial" w:cs="Arial"/>
          <w:sz w:val="24"/>
          <w:szCs w:val="24"/>
        </w:rPr>
        <w:t xml:space="preserve">ederal or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Pr="001841FA">
        <w:rPr>
          <w:rFonts w:ascii="Arial" w:eastAsia="Times New Roman" w:hAnsi="Arial" w:cs="Arial"/>
          <w:sz w:val="24"/>
          <w:szCs w:val="24"/>
        </w:rPr>
        <w:t xml:space="preserve">tate law or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regulation;</w:t>
      </w:r>
      <w:bookmarkEnd w:id="0"/>
      <w:proofErr w:type="gramEnd"/>
    </w:p>
    <w:p w14:paraId="23F1CB01" w14:textId="6CFC2532" w:rsidR="001841FA" w:rsidRPr="001841FA" w:rsidRDefault="00222153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issuance or refinancing of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debt;</w:t>
      </w:r>
      <w:proofErr w:type="gramEnd"/>
    </w:p>
    <w:p w14:paraId="0E05AAAD" w14:textId="6F01B39E" w:rsidR="001841FA" w:rsidRPr="001841FA" w:rsidRDefault="00222153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CB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adoption of budgets or budget amendments, including revenue sources necessary to fund the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budget;</w:t>
      </w:r>
      <w:proofErr w:type="gramEnd"/>
    </w:p>
    <w:p w14:paraId="0A716300" w14:textId="7B7CAEF5" w:rsidR="001841FA" w:rsidRPr="001841FA" w:rsidRDefault="00222153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to implement a contract or an agreement, including, but not limited to, any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ederal,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tate, local, or private grant or other financial assistance accepted by the </w:t>
      </w:r>
      <w:r w:rsidR="00BB266C">
        <w:rPr>
          <w:rFonts w:ascii="Arial" w:eastAsia="Times New Roman" w:hAnsi="Arial" w:cs="Arial"/>
          <w:sz w:val="24"/>
          <w:szCs w:val="24"/>
        </w:rPr>
        <w:t xml:space="preserve">municipal </w:t>
      </w:r>
      <w:proofErr w:type="gramStart"/>
      <w:r w:rsidR="00BB266C">
        <w:rPr>
          <w:rFonts w:ascii="Arial" w:eastAsia="Times New Roman" w:hAnsi="Arial" w:cs="Arial"/>
          <w:sz w:val="24"/>
          <w:szCs w:val="24"/>
        </w:rPr>
        <w:t>government</w:t>
      </w:r>
      <w:r w:rsidR="001B3C51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3AEFBAA9" w14:textId="0082CC57" w:rsidR="001841FA" w:rsidRPr="001841FA" w:rsidRDefault="00222153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an emergency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ordinance;</w:t>
      </w:r>
      <w:proofErr w:type="gramEnd"/>
    </w:p>
    <w:p w14:paraId="19D8C00F" w14:textId="77777777" w:rsidR="001841FA" w:rsidRPr="001841FA" w:rsidRDefault="00222153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>The ordinance relates to procurement; or</w:t>
      </w:r>
    </w:p>
    <w:p w14:paraId="2B4CD10C" w14:textId="36A2404D" w:rsidR="001841FA" w:rsidRPr="009E057A" w:rsidRDefault="00222153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1152443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3A8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9E057A">
        <w:rPr>
          <w:rFonts w:ascii="Arial" w:eastAsia="Times New Roman" w:hAnsi="Arial" w:cs="Arial"/>
          <w:sz w:val="24"/>
          <w:szCs w:val="24"/>
        </w:rPr>
        <w:t>is enacted to implement the following:</w:t>
      </w:r>
    </w:p>
    <w:p w14:paraId="3CFC8BC8" w14:textId="127B9CD3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a.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 xml:space="preserve">Part II of Chapter 163, 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057A">
        <w:rPr>
          <w:rFonts w:ascii="Arial" w:eastAsia="Times New Roman" w:hAnsi="Arial" w:cs="Arial"/>
          <w:sz w:val="24"/>
          <w:szCs w:val="24"/>
        </w:rPr>
        <w:t xml:space="preserve">relating to growth policy, county and municipal planning, and land development regulation, including zoning, development orders, development agreements and development </w:t>
      </w:r>
      <w:proofErr w:type="gramStart"/>
      <w:r w:rsidRPr="009E057A">
        <w:rPr>
          <w:rFonts w:ascii="Arial" w:eastAsia="Times New Roman" w:hAnsi="Arial" w:cs="Arial"/>
          <w:sz w:val="24"/>
          <w:szCs w:val="24"/>
        </w:rPr>
        <w:t>permits;</w:t>
      </w:r>
      <w:proofErr w:type="gramEnd"/>
    </w:p>
    <w:p w14:paraId="3F8B4A01" w14:textId="1BB64B59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lastRenderedPageBreak/>
        <w:t>b.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>Sections 190.005 and 190.046,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 Florida Statutes,</w:t>
      </w:r>
      <w:r w:rsidRPr="009E057A">
        <w:rPr>
          <w:rFonts w:ascii="Arial" w:eastAsia="Times New Roman" w:hAnsi="Arial" w:cs="Arial"/>
          <w:sz w:val="24"/>
          <w:szCs w:val="24"/>
        </w:rPr>
        <w:t xml:space="preserve"> regarding community development </w:t>
      </w:r>
      <w:proofErr w:type="gramStart"/>
      <w:r w:rsidRPr="009E057A">
        <w:rPr>
          <w:rFonts w:ascii="Arial" w:eastAsia="Times New Roman" w:hAnsi="Arial" w:cs="Arial"/>
          <w:sz w:val="24"/>
          <w:szCs w:val="24"/>
        </w:rPr>
        <w:t>districts;</w:t>
      </w:r>
      <w:proofErr w:type="gramEnd"/>
    </w:p>
    <w:p w14:paraId="5DA2D3BD" w14:textId="3DA191D6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c.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 xml:space="preserve">Section 553.73, 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057A">
        <w:rPr>
          <w:rFonts w:ascii="Arial" w:eastAsia="Times New Roman" w:hAnsi="Arial" w:cs="Arial"/>
          <w:sz w:val="24"/>
          <w:szCs w:val="24"/>
        </w:rPr>
        <w:t>relating to the Florida Building Code; or</w:t>
      </w:r>
    </w:p>
    <w:p w14:paraId="4AA1EF86" w14:textId="01BCAC9B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d.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>Section 633.202</w:t>
      </w:r>
      <w:r w:rsidR="001B00E1" w:rsidRPr="009E057A">
        <w:rPr>
          <w:rFonts w:ascii="Arial" w:eastAsia="Times New Roman" w:hAnsi="Arial" w:cs="Arial"/>
          <w:sz w:val="24"/>
          <w:szCs w:val="24"/>
        </w:rPr>
        <w:t>, Florida Statutes</w:t>
      </w:r>
      <w:r w:rsidRPr="009E057A">
        <w:rPr>
          <w:rFonts w:ascii="Arial" w:eastAsia="Times New Roman" w:hAnsi="Arial" w:cs="Arial"/>
          <w:sz w:val="24"/>
          <w:szCs w:val="24"/>
        </w:rPr>
        <w:t>, relating to the Florida Fire Prevention Code.</w:t>
      </w:r>
    </w:p>
    <w:p w14:paraId="416EB6CE" w14:textId="77777777" w:rsidR="001841FA" w:rsidRPr="009E057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A10A7D" w14:textId="7D941676" w:rsidR="00246E24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accordance with the provisions of controlling law, even notwithstanding the fact that an exemption noted above may apply, the </w:t>
      </w:r>
      <w:r w:rsidR="00222153">
        <w:rPr>
          <w:rFonts w:ascii="Arial" w:eastAsia="Times New Roman" w:hAnsi="Arial" w:cs="Arial"/>
          <w:sz w:val="24"/>
          <w:szCs w:val="24"/>
        </w:rPr>
        <w:t xml:space="preserve">Town </w:t>
      </w:r>
      <w:r>
        <w:rPr>
          <w:rFonts w:ascii="Arial" w:eastAsia="Times New Roman" w:hAnsi="Arial" w:cs="Arial"/>
          <w:sz w:val="24"/>
          <w:szCs w:val="24"/>
        </w:rPr>
        <w:t>hereby publishes the following information:</w:t>
      </w:r>
    </w:p>
    <w:p w14:paraId="25814F97" w14:textId="77777777" w:rsidR="00246E24" w:rsidRPr="001841FA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67CF7B" w14:textId="0AACE0B9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1. Summary of the proposed ordinance (must include </w:t>
      </w:r>
      <w:r w:rsidR="001B3C51">
        <w:rPr>
          <w:rFonts w:ascii="Arial" w:eastAsia="Times New Roman" w:hAnsi="Arial" w:cs="Arial"/>
          <w:sz w:val="24"/>
          <w:szCs w:val="24"/>
        </w:rPr>
        <w:t xml:space="preserve">a </w:t>
      </w:r>
      <w:r w:rsidRPr="001841FA">
        <w:rPr>
          <w:rFonts w:ascii="Arial" w:eastAsia="Times New Roman" w:hAnsi="Arial" w:cs="Arial"/>
          <w:sz w:val="24"/>
          <w:szCs w:val="24"/>
        </w:rPr>
        <w:t>statement of the public purpose, such as serving the public health, safety, morals and welfare):</w:t>
      </w:r>
    </w:p>
    <w:p w14:paraId="5C8F88EF" w14:textId="4C637C9F" w:rsidR="001841FA" w:rsidRPr="00B06136" w:rsidRDefault="00ED3A88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proposed ordinance amend</w:t>
      </w:r>
      <w:r w:rsidR="009267CF">
        <w:rPr>
          <w:rFonts w:ascii="Times New Roman" w:eastAsia="Times New Roman" w:hAnsi="Times New Roman" w:cs="Times New Roman"/>
          <w:sz w:val="20"/>
          <w:szCs w:val="20"/>
        </w:rPr>
        <w:t>ment allows additional uses in the CB zoning district.</w:t>
      </w:r>
    </w:p>
    <w:p w14:paraId="09851E3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E48183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496984" w14:textId="40B76FDF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2. </w:t>
      </w:r>
      <w:r w:rsidR="00810649"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</w:t>
      </w:r>
      <w:r w:rsidR="00810649">
        <w:rPr>
          <w:rFonts w:ascii="Arial" w:eastAsia="Times New Roman" w:hAnsi="Arial" w:cs="Arial"/>
          <w:sz w:val="24"/>
          <w:szCs w:val="24"/>
        </w:rPr>
        <w:t xml:space="preserve">the </w:t>
      </w:r>
      <w:r w:rsidRPr="001841FA">
        <w:rPr>
          <w:rFonts w:ascii="Arial" w:eastAsia="Times New Roman" w:hAnsi="Arial" w:cs="Arial"/>
          <w:sz w:val="24"/>
          <w:szCs w:val="24"/>
        </w:rPr>
        <w:t xml:space="preserve">direct economic impact of the proposed ordinance on private, for-profit businesses in </w:t>
      </w:r>
      <w:r w:rsidR="001B00E1">
        <w:rPr>
          <w:rFonts w:ascii="Arial" w:eastAsia="Times New Roman" w:hAnsi="Arial" w:cs="Arial"/>
          <w:sz w:val="24"/>
          <w:szCs w:val="24"/>
        </w:rPr>
        <w:t xml:space="preserve">the </w:t>
      </w:r>
      <w:r w:rsidR="00222153">
        <w:rPr>
          <w:rFonts w:ascii="Arial" w:eastAsia="Times New Roman" w:hAnsi="Arial" w:cs="Arial"/>
          <w:sz w:val="24"/>
          <w:szCs w:val="24"/>
        </w:rPr>
        <w:t>Town’s</w:t>
      </w:r>
      <w:r w:rsidR="00BB266C">
        <w:rPr>
          <w:rFonts w:ascii="Arial" w:eastAsia="Times New Roman" w:hAnsi="Arial" w:cs="Arial"/>
          <w:sz w:val="24"/>
          <w:szCs w:val="24"/>
        </w:rPr>
        <w:t xml:space="preserve">, </w:t>
      </w:r>
      <w:r w:rsidR="00810649">
        <w:rPr>
          <w:rFonts w:ascii="Arial" w:eastAsia="Times New Roman" w:hAnsi="Arial" w:cs="Arial"/>
          <w:sz w:val="24"/>
          <w:szCs w:val="24"/>
        </w:rPr>
        <w:t xml:space="preserve">including the following, </w:t>
      </w:r>
      <w:r w:rsidR="00BB266C">
        <w:rPr>
          <w:rFonts w:ascii="Arial" w:eastAsia="Times New Roman" w:hAnsi="Arial" w:cs="Arial"/>
          <w:sz w:val="24"/>
          <w:szCs w:val="24"/>
        </w:rPr>
        <w:t>if any</w:t>
      </w:r>
      <w:r w:rsidRPr="001841FA">
        <w:rPr>
          <w:rFonts w:ascii="Arial" w:eastAsia="Times New Roman" w:hAnsi="Arial" w:cs="Arial"/>
          <w:sz w:val="24"/>
          <w:szCs w:val="24"/>
        </w:rPr>
        <w:t>:</w:t>
      </w:r>
    </w:p>
    <w:p w14:paraId="53520FCF" w14:textId="58AFF039" w:rsidR="00810649" w:rsidRDefault="00810649" w:rsidP="0081064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(a)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direct compliance costs that businesses may reasonably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incur</w:t>
      </w:r>
      <w:r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70715FBC" w14:textId="1E5E878B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(b)</w:t>
      </w:r>
      <w:r w:rsidRPr="001841FA">
        <w:rPr>
          <w:rFonts w:ascii="Arial" w:eastAsia="Times New Roman" w:hAnsi="Arial" w:cs="Arial"/>
          <w:sz w:val="24"/>
          <w:szCs w:val="24"/>
        </w:rPr>
        <w:t xml:space="preserve"> Any new charge or fee imposed by the proposed ordinance</w:t>
      </w:r>
      <w:r>
        <w:rPr>
          <w:rFonts w:ascii="Arial" w:eastAsia="Times New Roman" w:hAnsi="Arial" w:cs="Arial"/>
          <w:sz w:val="24"/>
          <w:szCs w:val="24"/>
        </w:rPr>
        <w:t xml:space="preserve"> or for which businesses will be financially responsible; and</w:t>
      </w:r>
    </w:p>
    <w:p w14:paraId="08B07CDD" w14:textId="3A5E9FF8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(c) 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the </w:t>
      </w:r>
      <w:r w:rsidR="00222153">
        <w:rPr>
          <w:rFonts w:ascii="Arial" w:eastAsia="Times New Roman" w:hAnsi="Arial" w:cs="Arial"/>
          <w:sz w:val="24"/>
          <w:szCs w:val="24"/>
        </w:rPr>
        <w:t>Town’s</w:t>
      </w:r>
      <w:r w:rsidRPr="001841FA">
        <w:rPr>
          <w:rFonts w:ascii="Arial" w:eastAsia="Times New Roman" w:hAnsi="Arial" w:cs="Arial"/>
          <w:sz w:val="24"/>
          <w:szCs w:val="24"/>
        </w:rPr>
        <w:t xml:space="preserve"> regulatory costs, including estimated revenues from any new charges or fees to cover such costs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9BAB45A" w14:textId="77777777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3FF5F9" w14:textId="412DF0BB" w:rsidR="00736CB4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CB4">
        <w:rPr>
          <w:rFonts w:ascii="Times New Roman" w:eastAsia="Times New Roman" w:hAnsi="Times New Roman" w:cs="Times New Roman"/>
          <w:sz w:val="20"/>
          <w:szCs w:val="20"/>
        </w:rPr>
        <w:t xml:space="preserve">There are unlikely to be direct compliance costs associated with Ordinance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9267CF">
        <w:rPr>
          <w:rFonts w:ascii="Times New Roman" w:eastAsia="Times New Roman" w:hAnsi="Times New Roman" w:cs="Times New Roman"/>
          <w:sz w:val="20"/>
          <w:szCs w:val="20"/>
        </w:rPr>
        <w:t>4-26</w:t>
      </w:r>
      <w:r w:rsidRPr="00736CB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14A18E7D" w14:textId="77777777" w:rsidR="00736CB4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743776" w14:textId="3DD31389" w:rsidR="00736CB4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CB4">
        <w:rPr>
          <w:rFonts w:ascii="Times New Roman" w:eastAsia="Times New Roman" w:hAnsi="Times New Roman" w:cs="Times New Roman"/>
          <w:sz w:val="20"/>
          <w:szCs w:val="20"/>
        </w:rPr>
        <w:t xml:space="preserve">Ordinance </w:t>
      </w:r>
      <w:r w:rsidR="00C768A3">
        <w:rPr>
          <w:rFonts w:ascii="Times New Roman" w:eastAsia="Times New Roman" w:hAnsi="Times New Roman" w:cs="Times New Roman"/>
          <w:sz w:val="20"/>
          <w:szCs w:val="20"/>
        </w:rPr>
        <w:t>24-</w:t>
      </w:r>
      <w:r w:rsidR="00E775D5">
        <w:rPr>
          <w:rFonts w:ascii="Times New Roman" w:eastAsia="Times New Roman" w:hAnsi="Times New Roman" w:cs="Times New Roman"/>
          <w:sz w:val="20"/>
          <w:szCs w:val="20"/>
        </w:rPr>
        <w:t>2</w:t>
      </w:r>
      <w:r w:rsidR="009267CF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36CB4">
        <w:rPr>
          <w:rFonts w:ascii="Times New Roman" w:eastAsia="Times New Roman" w:hAnsi="Times New Roman" w:cs="Times New Roman"/>
          <w:sz w:val="20"/>
          <w:szCs w:val="20"/>
        </w:rPr>
        <w:t xml:space="preserve"> does not impose any new charge or fee on businesses.</w:t>
      </w:r>
    </w:p>
    <w:p w14:paraId="2EC90BB6" w14:textId="77777777" w:rsidR="00736CB4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7C8051" w14:textId="5DC6F549" w:rsidR="001841FA" w:rsidRDefault="00736CB4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CB4">
        <w:rPr>
          <w:rFonts w:ascii="Times New Roman" w:eastAsia="Times New Roman" w:hAnsi="Times New Roman" w:cs="Times New Roman"/>
          <w:sz w:val="20"/>
          <w:szCs w:val="20"/>
        </w:rPr>
        <w:t>There are no new charges or fees that will be imposed on businesses by the ordinance.</w:t>
      </w:r>
    </w:p>
    <w:p w14:paraId="4DFCCA1D" w14:textId="77777777" w:rsidR="00322F1E" w:rsidRDefault="00322F1E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294FA0" w14:textId="51122911" w:rsidR="00322F1E" w:rsidRPr="00736CB4" w:rsidRDefault="00322F1E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CB4"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Town will not likely incur additional costs</w:t>
      </w:r>
      <w:r w:rsidRPr="00736CB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8ED66C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8D42E1" w14:textId="51ED70D0" w:rsid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</w:t>
      </w:r>
      <w:r w:rsidR="004A2FA3">
        <w:rPr>
          <w:rFonts w:ascii="Arial" w:eastAsia="Times New Roman" w:hAnsi="Arial" w:cs="Arial"/>
          <w:sz w:val="24"/>
          <w:szCs w:val="24"/>
        </w:rPr>
        <w:t>Good faith 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stimate of the number of businesses likely to be impacted by the </w:t>
      </w:r>
      <w:bookmarkStart w:id="1" w:name="_Hlk139971024"/>
      <w:r w:rsidR="001841FA" w:rsidRPr="001841FA">
        <w:rPr>
          <w:rFonts w:ascii="Arial" w:eastAsia="Times New Roman" w:hAnsi="Arial" w:cs="Arial"/>
          <w:sz w:val="24"/>
          <w:szCs w:val="24"/>
        </w:rPr>
        <w:t>proposed ordinance</w:t>
      </w:r>
      <w:bookmarkEnd w:id="1"/>
      <w:r w:rsidR="001841FA" w:rsidRPr="001841FA">
        <w:rPr>
          <w:rFonts w:ascii="Arial" w:eastAsia="Times New Roman" w:hAnsi="Arial" w:cs="Arial"/>
          <w:sz w:val="24"/>
          <w:szCs w:val="24"/>
        </w:rPr>
        <w:t>:</w:t>
      </w:r>
    </w:p>
    <w:p w14:paraId="615F765D" w14:textId="713CAF61" w:rsidR="00810649" w:rsidRPr="00810649" w:rsidRDefault="00E775D5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This ordinance applies only </w:t>
      </w:r>
      <w:r w:rsidR="009267CF">
        <w:rPr>
          <w:rFonts w:ascii="Times New Roman" w:eastAsia="Times New Roman" w:hAnsi="Times New Roman" w:cs="Times New Roman"/>
          <w:sz w:val="20"/>
          <w:szCs w:val="20"/>
        </w:rPr>
        <w:t>to 35 parcels zoned CB, in the Town. It is likely to have a positive rather than negative impact.</w:t>
      </w:r>
    </w:p>
    <w:p w14:paraId="5FE81D91" w14:textId="77777777" w:rsidR="00222153" w:rsidRDefault="00222153" w:rsidP="00222153">
      <w:pPr>
        <w:rPr>
          <w:rFonts w:ascii="Arial" w:eastAsia="Times New Roman" w:hAnsi="Arial" w:cs="Arial"/>
          <w:sz w:val="24"/>
          <w:szCs w:val="24"/>
        </w:rPr>
      </w:pPr>
    </w:p>
    <w:p w14:paraId="68030F98" w14:textId="20FB3334" w:rsidR="001841FA" w:rsidRPr="001841FA" w:rsidRDefault="00BB266C" w:rsidP="0022215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Additional information </w:t>
      </w:r>
      <w:r>
        <w:rPr>
          <w:rFonts w:ascii="Arial" w:eastAsia="Times New Roman" w:hAnsi="Arial" w:cs="Arial"/>
          <w:sz w:val="24"/>
          <w:szCs w:val="24"/>
        </w:rPr>
        <w:t xml:space="preserve">the governing body deems useful </w:t>
      </w:r>
      <w:r w:rsidR="001841FA" w:rsidRPr="001841FA">
        <w:rPr>
          <w:rFonts w:ascii="Arial" w:eastAsia="Times New Roman" w:hAnsi="Arial" w:cs="Arial"/>
          <w:sz w:val="24"/>
          <w:szCs w:val="24"/>
        </w:rPr>
        <w:t>(if any</w:t>
      </w:r>
      <w:r>
        <w:rPr>
          <w:rFonts w:ascii="Arial" w:eastAsia="Times New Roman" w:hAnsi="Arial" w:cs="Arial"/>
          <w:sz w:val="24"/>
          <w:szCs w:val="24"/>
        </w:rPr>
        <w:t>):</w:t>
      </w:r>
      <w:r w:rsidR="00222153">
        <w:rPr>
          <w:rFonts w:ascii="Arial" w:eastAsia="Times New Roman" w:hAnsi="Arial" w:cs="Arial"/>
          <w:sz w:val="24"/>
          <w:szCs w:val="24"/>
        </w:rPr>
        <w:t xml:space="preserve"> N/A</w:t>
      </w:r>
    </w:p>
    <w:p w14:paraId="62794CCF" w14:textId="6FB2D924" w:rsidR="00ED44D5" w:rsidRDefault="00CC4F4B" w:rsidP="00D26756">
      <w:r>
        <w:t xml:space="preserve"> </w:t>
      </w:r>
    </w:p>
    <w:sectPr w:rsidR="00ED44D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C960F" w14:textId="77777777" w:rsidR="000E2EF0" w:rsidRDefault="000E2EF0" w:rsidP="003B254C">
      <w:pPr>
        <w:spacing w:after="0" w:line="240" w:lineRule="auto"/>
      </w:pPr>
      <w:r>
        <w:separator/>
      </w:r>
    </w:p>
  </w:endnote>
  <w:endnote w:type="continuationSeparator" w:id="0">
    <w:p w14:paraId="7048AFD7" w14:textId="77777777" w:rsidR="000E2EF0" w:rsidRDefault="000E2EF0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69D8" w14:textId="74CFAA54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E72C" w14:textId="77777777" w:rsidR="00A60D7E" w:rsidRDefault="00A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168F2" w14:textId="77777777" w:rsidR="000E2EF0" w:rsidRDefault="000E2EF0" w:rsidP="003B254C">
      <w:pPr>
        <w:spacing w:after="0" w:line="240" w:lineRule="auto"/>
      </w:pPr>
      <w:r>
        <w:separator/>
      </w:r>
    </w:p>
  </w:footnote>
  <w:footnote w:type="continuationSeparator" w:id="0">
    <w:p w14:paraId="467ED2ED" w14:textId="77777777" w:rsidR="000E2EF0" w:rsidRDefault="000E2EF0" w:rsidP="003B254C">
      <w:pPr>
        <w:spacing w:after="0" w:line="240" w:lineRule="auto"/>
      </w:pPr>
      <w:r>
        <w:continuationSeparator/>
      </w:r>
    </w:p>
  </w:footnote>
  <w:footnote w:id="1">
    <w:p w14:paraId="1865B1ED" w14:textId="00DB0999" w:rsidR="00F07C3E" w:rsidRDefault="00F07C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6558">
        <w:t>See Section 166.041(4)(c),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NTA3MjU1MjEwtTQyUdpeDU4uLM/DyQAuNaAIbtSqcsAAAA"/>
  </w:docVars>
  <w:rsids>
    <w:rsidRoot w:val="00CC4F4B"/>
    <w:rsid w:val="000471E0"/>
    <w:rsid w:val="000E2EF0"/>
    <w:rsid w:val="00104474"/>
    <w:rsid w:val="00115CC0"/>
    <w:rsid w:val="001812BB"/>
    <w:rsid w:val="001841FA"/>
    <w:rsid w:val="001B00E1"/>
    <w:rsid w:val="001B3C51"/>
    <w:rsid w:val="00222153"/>
    <w:rsid w:val="00246E24"/>
    <w:rsid w:val="002973D1"/>
    <w:rsid w:val="002D5504"/>
    <w:rsid w:val="00316558"/>
    <w:rsid w:val="00317989"/>
    <w:rsid w:val="00322F1E"/>
    <w:rsid w:val="0034464C"/>
    <w:rsid w:val="00362E0F"/>
    <w:rsid w:val="003A3148"/>
    <w:rsid w:val="003B254C"/>
    <w:rsid w:val="004A2FA3"/>
    <w:rsid w:val="00593A02"/>
    <w:rsid w:val="005C13A0"/>
    <w:rsid w:val="006343BB"/>
    <w:rsid w:val="006510A4"/>
    <w:rsid w:val="00692F1B"/>
    <w:rsid w:val="00736CB4"/>
    <w:rsid w:val="00810649"/>
    <w:rsid w:val="008C6EB5"/>
    <w:rsid w:val="008E00C8"/>
    <w:rsid w:val="008F3D0E"/>
    <w:rsid w:val="009267CF"/>
    <w:rsid w:val="00965A46"/>
    <w:rsid w:val="009E057A"/>
    <w:rsid w:val="00A60D7E"/>
    <w:rsid w:val="00AA10CD"/>
    <w:rsid w:val="00AF437F"/>
    <w:rsid w:val="00AF46A1"/>
    <w:rsid w:val="00B06136"/>
    <w:rsid w:val="00B166B1"/>
    <w:rsid w:val="00B609BC"/>
    <w:rsid w:val="00BB266C"/>
    <w:rsid w:val="00C439C2"/>
    <w:rsid w:val="00C768A3"/>
    <w:rsid w:val="00C8169B"/>
    <w:rsid w:val="00CC4F4B"/>
    <w:rsid w:val="00CC77D5"/>
    <w:rsid w:val="00CD4DA1"/>
    <w:rsid w:val="00D17CDA"/>
    <w:rsid w:val="00D26756"/>
    <w:rsid w:val="00D579A9"/>
    <w:rsid w:val="00E707A6"/>
    <w:rsid w:val="00E775D5"/>
    <w:rsid w:val="00E957B0"/>
    <w:rsid w:val="00ED171E"/>
    <w:rsid w:val="00ED3A88"/>
    <w:rsid w:val="00ED44D5"/>
    <w:rsid w:val="00F07C3E"/>
    <w:rsid w:val="00F456DC"/>
    <w:rsid w:val="00F6741E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  <w15:docId w15:val="{2006145C-F17D-4998-8DB8-75453EC7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18ba1-4ba4-44de-810d-a1c48eb048d2" xsi:nil="true"/>
    <lcf76f155ced4ddcb4097134ff3c332f xmlns="6051e2d9-173d-4d70-bbed-3551fc0a159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55A19D70945458F8269D49F786415" ma:contentTypeVersion="19" ma:contentTypeDescription="Create a new document." ma:contentTypeScope="" ma:versionID="79e02d4a17c9c27f82a849102009ca75">
  <xsd:schema xmlns:xsd="http://www.w3.org/2001/XMLSchema" xmlns:xs="http://www.w3.org/2001/XMLSchema" xmlns:p="http://schemas.microsoft.com/office/2006/metadata/properties" xmlns:ns1="http://schemas.microsoft.com/sharepoint/v3" xmlns:ns2="18318ba1-4ba4-44de-810d-a1c48eb048d2" xmlns:ns3="6051e2d9-173d-4d70-bbed-3551fc0a1591" targetNamespace="http://schemas.microsoft.com/office/2006/metadata/properties" ma:root="true" ma:fieldsID="1d3722da2e6bc15ddc88e2a7fd9d165f" ns1:_="" ns2:_="" ns3:_="">
    <xsd:import namespace="http://schemas.microsoft.com/sharepoint/v3"/>
    <xsd:import namespace="18318ba1-4ba4-44de-810d-a1c48eb048d2"/>
    <xsd:import namespace="6051e2d9-173d-4d70-bbed-3551fc0a15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18ba1-4ba4-44de-810d-a1c48eb0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2a0914-ff9b-430a-af10-07563853dbee}" ma:internalName="TaxCatchAll" ma:showField="CatchAllData" ma:web="18318ba1-4ba4-44de-810d-a1c48eb0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e2d9-173d-4d70-bbed-3551fc0a1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cbf9c0-3617-4f29-965e-ecab77374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6F69-CF5E-400E-9D4B-F32D38AB91AD}">
  <ds:schemaRefs>
    <ds:schemaRef ds:uri="http://schemas.microsoft.com/office/2006/metadata/properties"/>
    <ds:schemaRef ds:uri="http://schemas.microsoft.com/office/infopath/2007/PartnerControls"/>
    <ds:schemaRef ds:uri="d4df6273-f9da-459f-a93f-b9939f614112"/>
    <ds:schemaRef ds:uri="a12eda47-b694-4294-8953-3372c951a550"/>
  </ds:schemaRefs>
</ds:datastoreItem>
</file>

<file path=customXml/itemProps2.xml><?xml version="1.0" encoding="utf-8"?>
<ds:datastoreItem xmlns:ds="http://schemas.openxmlformats.org/officeDocument/2006/customXml" ds:itemID="{B5859435-656C-40C9-8637-AAC5CAF3A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05FA8-625C-4723-8361-ACA5C3389C44}"/>
</file>

<file path=customXml/itemProps4.xml><?xml version="1.0" encoding="utf-8"?>
<ds:datastoreItem xmlns:ds="http://schemas.openxmlformats.org/officeDocument/2006/customXml" ds:itemID="{96BF2ED3-165B-41F6-9A3B-5528A5A7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619</Words>
  <Characters>3529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Baker</dc:creator>
  <cp:keywords/>
  <dc:description/>
  <cp:lastModifiedBy>Amy Baker</cp:lastModifiedBy>
  <cp:revision>2</cp:revision>
  <dcterms:created xsi:type="dcterms:W3CDTF">2024-09-27T16:02:00Z</dcterms:created>
  <dcterms:modified xsi:type="dcterms:W3CDTF">2024-09-27T16:02:00Z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0x01010057355A19D70945458F8269D49F786415</vt:lpwstr>
  </property>
</Properties>
</file>